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EE" w:rsidRDefault="00B460EE" w:rsidP="00B460EE">
      <w:pPr>
        <w:pStyle w:val="2"/>
        <w:spacing w:before="0" w:after="0"/>
        <w:jc w:val="center"/>
        <w:rPr>
          <w:rFonts w:ascii="Verdana" w:hAnsi="Verdana" w:cs="Verdana"/>
          <w:i w:val="0"/>
          <w:color w:val="000000"/>
          <w:sz w:val="22"/>
          <w:szCs w:val="22"/>
          <w:vertAlign w:val="superscript"/>
          <w:lang w:val="ru-RU"/>
        </w:rPr>
      </w:pPr>
      <w:r w:rsidRPr="006D476B">
        <w:rPr>
          <w:rFonts w:ascii="Verdana" w:hAnsi="Verdana" w:cs="Verdana"/>
          <w:i w:val="0"/>
          <w:color w:val="000000"/>
          <w:sz w:val="22"/>
          <w:szCs w:val="22"/>
        </w:rPr>
        <w:t xml:space="preserve">Виробництво сільськогосподарських культур </w:t>
      </w:r>
      <w:r w:rsidRPr="006D476B">
        <w:rPr>
          <w:rFonts w:ascii="Verdana" w:hAnsi="Verdana" w:cs="Verdana"/>
          <w:i w:val="0"/>
          <w:color w:val="000000"/>
          <w:sz w:val="22"/>
          <w:szCs w:val="22"/>
        </w:rPr>
        <w:br/>
        <w:t>за категоріями господарств у 20</w:t>
      </w:r>
      <w:r w:rsidRPr="006D476B">
        <w:rPr>
          <w:rFonts w:ascii="Verdana" w:hAnsi="Verdana" w:cs="Verdana"/>
          <w:i w:val="0"/>
          <w:color w:val="000000"/>
          <w:sz w:val="22"/>
          <w:szCs w:val="22"/>
          <w:lang w:val="ru-RU"/>
        </w:rPr>
        <w:t>24</w:t>
      </w:r>
      <w:r w:rsidRPr="006D476B">
        <w:rPr>
          <w:rFonts w:ascii="Verdana" w:hAnsi="Verdana" w:cs="Verdana"/>
          <w:i w:val="0"/>
          <w:color w:val="000000"/>
          <w:sz w:val="22"/>
          <w:szCs w:val="22"/>
        </w:rPr>
        <w:t xml:space="preserve"> році</w:t>
      </w:r>
      <w:r w:rsidRPr="006D476B">
        <w:rPr>
          <w:rFonts w:ascii="Verdana" w:hAnsi="Verdana" w:cs="Verdana"/>
          <w:i w:val="0"/>
          <w:color w:val="000000"/>
          <w:sz w:val="22"/>
          <w:szCs w:val="22"/>
          <w:vertAlign w:val="superscript"/>
          <w:lang w:val="ru-RU"/>
        </w:rPr>
        <w:t>4</w:t>
      </w:r>
    </w:p>
    <w:p w:rsidR="00B460EE" w:rsidRPr="00FD2E09" w:rsidRDefault="00B460EE" w:rsidP="00B460EE">
      <w:pPr>
        <w:rPr>
          <w:lang w:val="ru-RU"/>
        </w:rPr>
      </w:pPr>
    </w:p>
    <w:p w:rsidR="00B460EE" w:rsidRDefault="00B460EE" w:rsidP="00B460EE">
      <w:pPr>
        <w:jc w:val="right"/>
        <w:rPr>
          <w:sz w:val="14"/>
          <w:szCs w:val="14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1508"/>
        <w:gridCol w:w="1509"/>
        <w:gridCol w:w="1561"/>
        <w:gridCol w:w="1455"/>
        <w:gridCol w:w="1509"/>
        <w:gridCol w:w="1643"/>
      </w:tblGrid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vMerge w:val="restart"/>
            <w:shd w:val="clear" w:color="auto" w:fill="auto"/>
            <w:vAlign w:val="center"/>
          </w:tcPr>
          <w:p w:rsidR="00B460EE" w:rsidRPr="009C0655" w:rsidRDefault="00B460EE" w:rsidP="00520510">
            <w:pPr>
              <w:snapToGrid w:val="0"/>
              <w:spacing w:line="198" w:lineRule="exact"/>
              <w:jc w:val="center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9C0655">
              <w:rPr>
                <w:rFonts w:ascii="Verdana" w:hAnsi="Verdana" w:cs="Verdana"/>
                <w:b w:val="0"/>
                <w:bCs w:val="0"/>
                <w:color w:val="000000"/>
                <w:sz w:val="20"/>
                <w:szCs w:val="20"/>
              </w:rPr>
              <w:t>Площа</w:t>
            </w:r>
            <w:proofErr w:type="spellEnd"/>
            <w:r w:rsidRPr="009C0655">
              <w:rPr>
                <w:rFonts w:ascii="Verdana" w:hAnsi="Verdana" w:cs="Verdana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 w:rsidRPr="009C0655">
              <w:rPr>
                <w:rFonts w:ascii="Verdana" w:hAnsi="Verdana" w:cs="Verdana"/>
                <w:b w:val="0"/>
                <w:bCs w:val="0"/>
                <w:color w:val="000000"/>
                <w:sz w:val="20"/>
                <w:szCs w:val="20"/>
              </w:rPr>
              <w:t>зібрана</w:t>
            </w:r>
            <w:proofErr w:type="spellEnd"/>
            <w:r w:rsidRPr="009C0655">
              <w:rPr>
                <w:rFonts w:ascii="Verdana" w:hAnsi="Verdana" w:cs="Verdana"/>
                <w:b w:val="0"/>
                <w:bCs w:val="0"/>
                <w:color w:val="000000"/>
                <w:sz w:val="20"/>
                <w:szCs w:val="20"/>
              </w:rPr>
              <w:t>, га</w:t>
            </w:r>
          </w:p>
        </w:tc>
        <w:tc>
          <w:tcPr>
            <w:tcW w:w="1996" w:type="dxa"/>
            <w:gridSpan w:val="2"/>
            <w:shd w:val="clear" w:color="auto" w:fill="auto"/>
            <w:vAlign w:val="center"/>
          </w:tcPr>
          <w:p w:rsidR="00B460EE" w:rsidRPr="009C0655" w:rsidRDefault="00B460EE" w:rsidP="00520510">
            <w:pPr>
              <w:keepLines/>
              <w:spacing w:line="198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Обсяг виробництва (валовий збір), т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 w:rsidR="00B460EE" w:rsidRPr="009C0655" w:rsidRDefault="00B460EE" w:rsidP="00520510">
            <w:pPr>
              <w:keepLines/>
              <w:spacing w:line="198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Урожайність, </w:t>
            </w: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br/>
              <w:t>ц з 1 га площі зібраної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vMerge/>
            <w:shd w:val="clear" w:color="auto" w:fill="auto"/>
            <w:vAlign w:val="center"/>
          </w:tcPr>
          <w:p w:rsidR="00B460EE" w:rsidRPr="009C0655" w:rsidRDefault="00B460EE" w:rsidP="00520510">
            <w:pPr>
              <w:keepLines/>
              <w:snapToGrid w:val="0"/>
              <w:spacing w:line="198" w:lineRule="exact"/>
              <w:ind w:right="-15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B460EE" w:rsidRPr="009C0655" w:rsidRDefault="00B460EE" w:rsidP="00520510">
            <w:pPr>
              <w:keepLines/>
              <w:spacing w:line="198" w:lineRule="exact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2024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202</w:t>
            </w: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  <w:lang w:val="uk-UA"/>
              </w:rPr>
              <w:t>4</w:t>
            </w:r>
          </w:p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у % до</w:t>
            </w:r>
          </w:p>
          <w:p w:rsidR="00B460EE" w:rsidRPr="009C0655" w:rsidRDefault="00B460EE" w:rsidP="00520510">
            <w:pPr>
              <w:pStyle w:val="6"/>
              <w:spacing w:before="0" w:after="0" w:line="198" w:lineRule="exact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202</w:t>
            </w: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B460EE" w:rsidRPr="009C0655" w:rsidRDefault="00B460EE" w:rsidP="00520510">
            <w:pPr>
              <w:keepLines/>
              <w:spacing w:line="198" w:lineRule="exact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2024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202</w:t>
            </w: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  <w:lang w:val="uk-UA"/>
              </w:rPr>
              <w:t>4</w:t>
            </w:r>
          </w:p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у % до</w:t>
            </w:r>
          </w:p>
          <w:p w:rsidR="00B460EE" w:rsidRPr="009C0655" w:rsidRDefault="00B460EE" w:rsidP="00520510">
            <w:pPr>
              <w:pStyle w:val="6"/>
              <w:spacing w:before="0" w:after="0" w:line="198" w:lineRule="exact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202</w:t>
            </w: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B460EE" w:rsidRPr="009C0655" w:rsidRDefault="00B460EE" w:rsidP="00520510">
            <w:pPr>
              <w:keepLines/>
              <w:spacing w:line="198" w:lineRule="exact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2024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202</w:t>
            </w: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  <w:lang w:val="uk-UA"/>
              </w:rPr>
              <w:t>4</w:t>
            </w:r>
          </w:p>
          <w:p w:rsidR="00B460EE" w:rsidRPr="009C0655" w:rsidRDefault="00B460EE" w:rsidP="00520510">
            <w:pPr>
              <w:pStyle w:val="6"/>
              <w:keepLines/>
              <w:spacing w:before="0" w:after="0" w:line="198" w:lineRule="exact"/>
              <w:jc w:val="center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у % до</w:t>
            </w:r>
          </w:p>
          <w:p w:rsidR="00B460EE" w:rsidRPr="009C0655" w:rsidRDefault="00B460EE" w:rsidP="00520510">
            <w:pPr>
              <w:pStyle w:val="6"/>
              <w:spacing w:before="0" w:after="0" w:line="198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202</w:t>
            </w:r>
            <w:r w:rsidRPr="009C0655">
              <w:rPr>
                <w:rFonts w:ascii="Verdana" w:hAnsi="Verdana" w:cs="Verdana"/>
                <w:b w:val="0"/>
                <w:bCs w:val="0"/>
                <w:sz w:val="20"/>
                <w:szCs w:val="20"/>
                <w:lang w:val="uk-UA"/>
              </w:rPr>
              <w:t>3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9408" w:type="dxa"/>
            <w:gridSpan w:val="7"/>
            <w:shd w:val="clear" w:color="auto" w:fill="auto"/>
          </w:tcPr>
          <w:p w:rsidR="00B460EE" w:rsidRPr="009C0655" w:rsidRDefault="00B460EE" w:rsidP="00520510">
            <w:pPr>
              <w:keepLines/>
              <w:spacing w:line="198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b/>
                <w:sz w:val="20"/>
                <w:szCs w:val="20"/>
              </w:rPr>
              <w:t>Господарства усіх категорій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Культури зернові та зернобобові</w:t>
            </w:r>
            <w:r w:rsidRPr="009C0655">
              <w:rPr>
                <w:rFonts w:ascii="Verdana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563849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102,2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3688697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97,5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65,4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95,3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у тому числі 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пшениця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191323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101,2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1087746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107,2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56,9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106,0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ячмінь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56654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94,2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249032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92,6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44,0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98,4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кукурудза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277435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104,3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2239283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93,2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80,7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89,3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Буряк цукровий фабричний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11063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54,3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519420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44,1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469,5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81,2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Соняшник</w:t>
            </w:r>
            <w:r w:rsidRPr="009C0655">
              <w:rPr>
                <w:rFonts w:ascii="Verdana" w:hAnsi="Verdana" w:cs="Verdan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191698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88,7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534069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86,9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27,9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98,2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Ріпак озимий та</w:t>
            </w: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br/>
              <w:t>кольза (ріпак ярий)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50814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82,8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154502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76,0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30,4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91,8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Соя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198534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143,1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447821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131,0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22,6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91,9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Картопля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Культури овочеві відкритого ґрунту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Культури плодові та ягідні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9408" w:type="dxa"/>
            <w:gridSpan w:val="7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Підприємства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Культури зернові та зернобобові</w:t>
            </w:r>
            <w:r w:rsidRPr="009C0655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466409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102,7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3271216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97,3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70,1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94,7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 xml:space="preserve">у тому числі 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пшениця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154868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101,6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924813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107,6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ind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59,7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105,9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ячмінь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21119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85,5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107590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91,1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50,9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106,5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кукурудза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258861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104,7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2148666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93,2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83,0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89,0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Буряк цукровий фабричний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10911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54,0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515392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44,0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472,4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81,4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Соняшник</w:t>
            </w:r>
            <w:r w:rsidRPr="009C0655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188881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88,6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527872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86,8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27,9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97,9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Ріпак озимий та</w:t>
            </w:r>
            <w:r w:rsidRPr="009C0655">
              <w:rPr>
                <w:rFonts w:ascii="Verdana" w:hAnsi="Verdana" w:cs="Verdana"/>
                <w:sz w:val="20"/>
                <w:szCs w:val="20"/>
              </w:rPr>
              <w:br/>
              <w:t>кольза (ріпак ярий)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50535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82,7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153658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75,9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30,4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91,8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Соя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178464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150,2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407681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136,8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22,8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90,8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Картопля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1129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111,8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27694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97,6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245,3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87,3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Культури овочеві відкритого ґрунту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1241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108,0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46294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133,6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373,0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123,7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Культури плодові та ягідні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spacing w:line="198" w:lineRule="exact"/>
              <w:ind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color w:val="000000"/>
                <w:sz w:val="20"/>
                <w:szCs w:val="20"/>
              </w:rPr>
              <w:t>2597</w:t>
            </w:r>
            <w:r w:rsidRPr="009C0655">
              <w:rPr>
                <w:rFonts w:ascii="Verdana" w:hAnsi="Verdana" w:cs="Verdan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104,3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28885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eastAsia="Times New Roman CYR" w:hAnsi="Verdana" w:cs="Verdana"/>
                <w:color w:val="000000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104,5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snapToGrid w:val="0"/>
              <w:spacing w:line="198" w:lineRule="exact"/>
              <w:ind w:left="-113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eastAsia="Times New Roman CYR" w:hAnsi="Verdana" w:cs="Verdana"/>
                <w:color w:val="000000"/>
                <w:sz w:val="20"/>
                <w:szCs w:val="20"/>
              </w:rPr>
              <w:t>140,5</w:t>
            </w:r>
            <w:r w:rsidRPr="009C0655">
              <w:rPr>
                <w:rFonts w:ascii="Verdana" w:eastAsia="Times New Roman CYR" w:hAnsi="Verdana" w:cs="Verdana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92,3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9408" w:type="dxa"/>
            <w:gridSpan w:val="7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Господарства населення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lastRenderedPageBreak/>
              <w:t>Культури зернові та зернобобові</w:t>
            </w:r>
            <w:r w:rsidRPr="009C0655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97440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99,8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417481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98,8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42,8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98,8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 xml:space="preserve">у тому числі 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пшениця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36455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99,4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162933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105,0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44,7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105,7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ячмінь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35535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100,1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141442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93,7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39,8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93,6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ind w:left="142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кукурудза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18574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100,1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90617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94,3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48,8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94,2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Буряк цукровий фабричний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152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92,1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4028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86,3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265,0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93,6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Соняшник</w:t>
            </w:r>
            <w:r w:rsidRPr="009C0655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2817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100,7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6197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96,3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22,0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95,7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Ріпак озимий та</w:t>
            </w:r>
            <w:r w:rsidRPr="009C0655">
              <w:rPr>
                <w:rFonts w:ascii="Verdana" w:hAnsi="Verdana" w:cs="Verdana"/>
                <w:sz w:val="20"/>
                <w:szCs w:val="20"/>
              </w:rPr>
              <w:br/>
              <w:t>кольза (ріпак ярий)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279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96,9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844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98,6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30,2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101,7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Соя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20070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100,9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40140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91,7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20,0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90,9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Картопля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Культури овочеві відкритого ґрунту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</w:tr>
      <w:tr w:rsidR="00B460EE" w:rsidRPr="009C0655" w:rsidTr="00520510">
        <w:trPr>
          <w:tblCellSpacing w:w="20" w:type="dxa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B460EE" w:rsidRPr="009C0655" w:rsidRDefault="00B460EE" w:rsidP="00520510">
            <w:pPr>
              <w:keepLines/>
              <w:spacing w:line="198" w:lineRule="exac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Культури плодові та ягідні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34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napToGrid w:val="0"/>
              <w:spacing w:line="198" w:lineRule="exact"/>
              <w:ind w:left="-57" w:right="-57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  <w:tc>
          <w:tcPr>
            <w:tcW w:w="1076" w:type="dxa"/>
            <w:shd w:val="clear" w:color="auto" w:fill="auto"/>
            <w:vAlign w:val="bottom"/>
          </w:tcPr>
          <w:p w:rsidR="00B460EE" w:rsidRPr="009C0655" w:rsidRDefault="00B460EE" w:rsidP="00520510">
            <w:pPr>
              <w:autoSpaceDE w:val="0"/>
              <w:spacing w:line="198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9C0655">
              <w:rPr>
                <w:rFonts w:ascii="Verdana" w:hAnsi="Verdana" w:cs="Verdana"/>
                <w:sz w:val="20"/>
                <w:szCs w:val="20"/>
              </w:rPr>
              <w:t>...</w:t>
            </w:r>
          </w:p>
        </w:tc>
      </w:tr>
    </w:tbl>
    <w:bookmarkEnd w:id="0"/>
    <w:p w:rsidR="00B460EE" w:rsidRDefault="00B460EE" w:rsidP="00B460EE">
      <w:pPr>
        <w:shd w:val="clear" w:color="auto" w:fill="FFFFFF"/>
        <w:spacing w:before="180" w:line="198" w:lineRule="exact"/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70485</wp:posOffset>
                </wp:positionV>
                <wp:extent cx="899795" cy="0"/>
                <wp:effectExtent l="9525" t="5080" r="5080" b="1397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3DECB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5.55pt" to="7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pacing w:val="-2"/>
          <w:sz w:val="18"/>
          <w:szCs w:val="18"/>
        </w:rPr>
        <w:t>У масі після доробки.</w:t>
      </w:r>
    </w:p>
    <w:p w:rsidR="00B460EE" w:rsidRDefault="00B460EE" w:rsidP="00B460EE">
      <w:pPr>
        <w:shd w:val="clear" w:color="auto" w:fill="FFFFFF"/>
        <w:spacing w:line="198" w:lineRule="exact"/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2 </w:t>
      </w:r>
      <w:r>
        <w:rPr>
          <w:rFonts w:ascii="Verdana" w:hAnsi="Verdana" w:cs="Verdana"/>
          <w:color w:val="000000"/>
          <w:spacing w:val="-2"/>
          <w:sz w:val="18"/>
          <w:szCs w:val="18"/>
        </w:rPr>
        <w:t>Загальна площа насаджень.</w:t>
      </w:r>
    </w:p>
    <w:p w:rsidR="00B460EE" w:rsidRDefault="00B460EE" w:rsidP="00B460EE">
      <w:pPr>
        <w:shd w:val="clear" w:color="auto" w:fill="FFFFFF"/>
        <w:spacing w:line="198" w:lineRule="exact"/>
        <w:rPr>
          <w:rFonts w:ascii="Verdana" w:hAnsi="Verdana" w:cs="Verdana"/>
          <w:color w:val="000000"/>
          <w:sz w:val="18"/>
          <w:szCs w:val="18"/>
          <w:vertAlign w:val="superscript"/>
          <w:lang w:val="ru-RU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3 </w:t>
      </w:r>
      <w:r>
        <w:rPr>
          <w:rFonts w:ascii="Verdana" w:hAnsi="Verdana" w:cs="Verdana"/>
          <w:color w:val="000000"/>
          <w:spacing w:val="-2"/>
          <w:sz w:val="18"/>
          <w:szCs w:val="18"/>
        </w:rPr>
        <w:t>Із площі насаджень у плодоносному віці.</w:t>
      </w:r>
    </w:p>
    <w:p w:rsidR="00B460EE" w:rsidRDefault="00B460EE" w:rsidP="00B460EE">
      <w:pPr>
        <w:keepLines/>
        <w:shd w:val="clear" w:color="auto" w:fill="FFFFFF"/>
        <w:spacing w:line="198" w:lineRule="exact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  <w:lang w:val="ru-RU"/>
        </w:rPr>
        <w:t xml:space="preserve">4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Інформація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наведена з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урахуванням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оцінки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здійсненої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згідно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з пунктом 3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розділу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VІ та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розділу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Х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Методологічних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положень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державного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статистичного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proofErr w:type="gram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спостереження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 "</w:t>
      </w:r>
      <w:proofErr w:type="spellStart"/>
      <w:proofErr w:type="gram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Площі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валові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збори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та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урожайність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сільськогосподарських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культур" (наказ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Держстату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від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24.09.2024 № 231) та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розділу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ІV Методики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розрахунку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показників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державного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статистичного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спостереження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"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Площі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валові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збори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та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урожайність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сільськогосподарських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культур"  (наказ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Держстату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від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30.11.2021 № 296,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змінами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).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Дані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можуть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 xml:space="preserve"> бути </w:t>
      </w:r>
      <w:proofErr w:type="spellStart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уточнені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  <w:lang w:val="ru-RU"/>
        </w:rPr>
        <w:t>.</w:t>
      </w:r>
    </w:p>
    <w:p w:rsidR="00B460EE" w:rsidRDefault="00B460EE" w:rsidP="00B460EE">
      <w:pPr>
        <w:shd w:val="clear" w:color="auto" w:fill="FFFFFF"/>
        <w:spacing w:line="198" w:lineRule="exact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Примітка. Дані по картоплі, культурам овочевим відкритого ґрунту та культурам плодовим та ягідним  наведено за категорією "підприємства". Оцінки показників за категорією "господарства населення" не наведено через їх недостатню якість у зв'язку з відсутністю необхідних для розрахунків джерел статистичної інформації та адміністративних даних.</w:t>
      </w:r>
    </w:p>
    <w:p w:rsidR="00B460EE" w:rsidRDefault="00B460EE" w:rsidP="00B460EE">
      <w:pPr>
        <w:shd w:val="clear" w:color="auto" w:fill="FFFFFF"/>
        <w:spacing w:line="198" w:lineRule="exac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Крапки (…) – відомості відсутні. </w:t>
      </w:r>
    </w:p>
    <w:p w:rsidR="00EE14D9" w:rsidRDefault="00EE14D9"/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212"/>
    <w:rsid w:val="003322C1"/>
    <w:rsid w:val="009C0655"/>
    <w:rsid w:val="00B460EE"/>
    <w:rsid w:val="00E94212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AFA6F-53EE-49A6-AE7D-C2DAFE17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460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0"/>
    <w:link w:val="60"/>
    <w:qFormat/>
    <w:rsid w:val="00B460EE"/>
    <w:pPr>
      <w:numPr>
        <w:ilvl w:val="5"/>
        <w:numId w:val="1"/>
      </w:numPr>
      <w:spacing w:before="280" w:after="280"/>
      <w:outlineLvl w:val="5"/>
    </w:pPr>
    <w:rPr>
      <w:b/>
      <w:bCs/>
      <w:sz w:val="15"/>
      <w:szCs w:val="15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460E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60">
    <w:name w:val="Заголовок 6 Знак"/>
    <w:basedOn w:val="a1"/>
    <w:link w:val="6"/>
    <w:rsid w:val="00B460EE"/>
    <w:rPr>
      <w:rFonts w:ascii="Times New Roman" w:eastAsia="Times New Roman" w:hAnsi="Times New Roman" w:cs="Times New Roman"/>
      <w:b/>
      <w:bCs/>
      <w:sz w:val="15"/>
      <w:szCs w:val="15"/>
      <w:lang w:val="ru-RU" w:eastAsia="ar-SA"/>
    </w:rPr>
  </w:style>
  <w:style w:type="paragraph" w:styleId="a0">
    <w:name w:val="Body Text"/>
    <w:basedOn w:val="a"/>
    <w:link w:val="a4"/>
    <w:uiPriority w:val="99"/>
    <w:semiHidden/>
    <w:unhideWhenUsed/>
    <w:rsid w:val="00B460EE"/>
    <w:pPr>
      <w:spacing w:after="120"/>
    </w:pPr>
  </w:style>
  <w:style w:type="character" w:customStyle="1" w:styleId="a4">
    <w:name w:val="Основний текст Знак"/>
    <w:basedOn w:val="a1"/>
    <w:link w:val="a0"/>
    <w:uiPriority w:val="99"/>
    <w:semiHidden/>
    <w:rsid w:val="00B460E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1949</Words>
  <Characters>1112</Characters>
  <Application>Microsoft Office Word</Application>
  <DocSecurity>0</DocSecurity>
  <Lines>9</Lines>
  <Paragraphs>6</Paragraphs>
  <ScaleCrop>false</ScaleCrop>
  <Company>Hewlett-Packard Company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2025-05-13T08:57:00Z</dcterms:created>
  <dcterms:modified xsi:type="dcterms:W3CDTF">2025-05-13T08:58:00Z</dcterms:modified>
</cp:coreProperties>
</file>